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82EC0" w14:textId="101CDF94" w:rsidR="001574BC" w:rsidRPr="000B7C50" w:rsidRDefault="001574BC" w:rsidP="001574BC">
      <w:pPr>
        <w:pStyle w:val="Didefault"/>
        <w:rPr>
          <w:rFonts w:ascii="Palatino Linotype" w:hAnsi="Palatino Linotype" w:cs="Century Gothic"/>
          <w:b/>
          <w:bCs/>
          <w:sz w:val="20"/>
          <w:szCs w:val="20"/>
        </w:rPr>
      </w:pPr>
      <w:r w:rsidRPr="000B7C50">
        <w:rPr>
          <w:rFonts w:ascii="Palatino Linotype" w:hAnsi="Palatino Linotype" w:cs="Didot"/>
          <w:b/>
          <w:bCs/>
          <w:noProof/>
          <w:sz w:val="50"/>
          <w:szCs w:val="50"/>
        </w:rPr>
        <w:drawing>
          <wp:anchor distT="152400" distB="154940" distL="152400" distR="156845" simplePos="0" relativeHeight="251659264" behindDoc="0" locked="0" layoutInCell="1" allowOverlap="1" wp14:anchorId="405AF866" wp14:editId="124C31BD">
            <wp:simplePos x="0" y="0"/>
            <wp:positionH relativeFrom="column">
              <wp:posOffset>100965</wp:posOffset>
            </wp:positionH>
            <wp:positionV relativeFrom="paragraph">
              <wp:posOffset>-55880</wp:posOffset>
            </wp:positionV>
            <wp:extent cx="971550" cy="951865"/>
            <wp:effectExtent l="0" t="0" r="0" b="0"/>
            <wp:wrapTight wrapText="bothSides">
              <wp:wrapPolygon edited="0">
                <wp:start x="0" y="0"/>
                <wp:lineTo x="0" y="21182"/>
                <wp:lineTo x="21176" y="21182"/>
                <wp:lineTo x="2117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C50">
        <w:rPr>
          <w:rFonts w:ascii="Palatino Linotype" w:hAnsi="Palatino Linotype" w:cs="Didot"/>
          <w:b/>
          <w:bCs/>
          <w:sz w:val="50"/>
          <w:szCs w:val="50"/>
        </w:rPr>
        <w:t xml:space="preserve">Liceo Scientifico </w:t>
      </w:r>
      <w:r w:rsidRPr="000B7C50">
        <w:rPr>
          <w:rFonts w:ascii="Palatino Linotype" w:hAnsi="Palatino Linotype" w:cs="Didot"/>
          <w:sz w:val="50"/>
          <w:szCs w:val="50"/>
        </w:rPr>
        <w:t>Giovanni Spano</w:t>
      </w:r>
    </w:p>
    <w:p w14:paraId="582689D0" w14:textId="3B191E97" w:rsidR="001574BC" w:rsidRPr="00C11A42" w:rsidRDefault="001574BC" w:rsidP="001574BC">
      <w:pPr>
        <w:pStyle w:val="Didefault"/>
        <w:widowControl w:val="0"/>
        <w:rPr>
          <w:rFonts w:ascii="Century Gothic" w:hAnsi="Century Gothic"/>
          <w:sz w:val="20"/>
          <w:szCs w:val="20"/>
        </w:rPr>
      </w:pPr>
      <w:proofErr w:type="spellStart"/>
      <w:r w:rsidRPr="00C11A42">
        <w:rPr>
          <w:rFonts w:ascii="Century Gothic" w:hAnsi="Century Gothic" w:cs="Century Gothic"/>
          <w:b/>
          <w:bCs/>
          <w:sz w:val="20"/>
          <w:szCs w:val="20"/>
        </w:rPr>
        <w:t>Ssassari</w:t>
      </w:r>
      <w:proofErr w:type="spellEnd"/>
      <w:r w:rsidRPr="00C11A42">
        <w:rPr>
          <w:rFonts w:ascii="Century Gothic" w:hAnsi="Century Gothic" w:cs="Century Gothic"/>
          <w:sz w:val="20"/>
          <w:szCs w:val="20"/>
        </w:rPr>
        <w:t xml:space="preserve"> (</w:t>
      </w:r>
      <w:proofErr w:type="spellStart"/>
      <w:r w:rsidRPr="00C11A42">
        <w:rPr>
          <w:rFonts w:ascii="Century Gothic" w:hAnsi="Century Gothic" w:cs="Century Gothic"/>
          <w:sz w:val="20"/>
          <w:szCs w:val="20"/>
        </w:rPr>
        <w:t>ss</w:t>
      </w:r>
      <w:proofErr w:type="spellEnd"/>
      <w:r w:rsidRPr="00C11A42">
        <w:rPr>
          <w:rFonts w:ascii="Century Gothic" w:hAnsi="Century Gothic" w:cs="Century Gothic"/>
          <w:sz w:val="20"/>
          <w:szCs w:val="20"/>
        </w:rPr>
        <w:t xml:space="preserve">), via monte grappa 2i ~ tel. 079 217517 ~ 079 294754 </w:t>
      </w:r>
    </w:p>
    <w:p w14:paraId="5981D963" w14:textId="77777777" w:rsidR="001574BC" w:rsidRPr="00C11A42" w:rsidRDefault="00C11A42" w:rsidP="001574BC">
      <w:pPr>
        <w:pStyle w:val="Didefault"/>
        <w:rPr>
          <w:rFonts w:ascii="Century Gothic" w:hAnsi="Century Gothic" w:cs="Century Gothic"/>
          <w:sz w:val="20"/>
          <w:szCs w:val="20"/>
        </w:rPr>
      </w:pPr>
      <w:hyperlink r:id="rId8" w:history="1">
        <w:r w:rsidR="001574BC" w:rsidRPr="00C11A42">
          <w:rPr>
            <w:rStyle w:val="Hyperlink0"/>
            <w:rFonts w:ascii="Century Gothic" w:hAnsi="Century Gothic" w:cs="Century Gothic"/>
            <w:sz w:val="20"/>
            <w:szCs w:val="20"/>
          </w:rPr>
          <w:t>ssps040001@istruzione.it</w:t>
        </w:r>
      </w:hyperlink>
      <w:r w:rsidR="001574BC" w:rsidRPr="00C11A42">
        <w:rPr>
          <w:rFonts w:ascii="Century Gothic" w:hAnsi="Century Gothic" w:cs="Century Gothic"/>
          <w:sz w:val="20"/>
          <w:szCs w:val="20"/>
        </w:rPr>
        <w:t xml:space="preserve"> ~ </w:t>
      </w:r>
      <w:hyperlink r:id="rId9" w:history="1">
        <w:r w:rsidR="001574BC" w:rsidRPr="00C11A42">
          <w:rPr>
            <w:rStyle w:val="Collegamentoipertestuale"/>
            <w:rFonts w:ascii="Century Gothic" w:hAnsi="Century Gothic" w:cs="Century Gothic"/>
            <w:sz w:val="20"/>
            <w:szCs w:val="20"/>
            <w:u w:val="none"/>
          </w:rPr>
          <w:t>ssps040001@pec.istruzione.it</w:t>
        </w:r>
      </w:hyperlink>
    </w:p>
    <w:p w14:paraId="657D8939" w14:textId="77777777" w:rsidR="001574BC" w:rsidRPr="00C11A42" w:rsidRDefault="001574BC" w:rsidP="001574BC">
      <w:pPr>
        <w:pStyle w:val="Didefault"/>
        <w:rPr>
          <w:rFonts w:ascii="Century Gothic" w:hAnsi="Century Gothic"/>
          <w:sz w:val="20"/>
          <w:szCs w:val="20"/>
        </w:rPr>
      </w:pPr>
      <w:r w:rsidRPr="00C11A42">
        <w:rPr>
          <w:rFonts w:ascii="Century Gothic" w:hAnsi="Century Gothic" w:cs="Century Gothic"/>
          <w:sz w:val="20"/>
          <w:szCs w:val="20"/>
        </w:rPr>
        <w:t>liceospano.edu.it</w:t>
      </w:r>
    </w:p>
    <w:p w14:paraId="7C961EE9" w14:textId="77777777" w:rsidR="006E16D0" w:rsidRDefault="006E16D0">
      <w:pPr>
        <w:rPr>
          <w:sz w:val="16"/>
          <w:szCs w:val="16"/>
        </w:rPr>
      </w:pPr>
    </w:p>
    <w:p w14:paraId="7C961EEA" w14:textId="77777777" w:rsidR="006E16D0" w:rsidRDefault="006E16D0">
      <w:pPr>
        <w:rPr>
          <w:sz w:val="22"/>
          <w:szCs w:val="22"/>
        </w:rPr>
      </w:pPr>
    </w:p>
    <w:p w14:paraId="7C961EEB" w14:textId="77777777" w:rsidR="006E16D0" w:rsidRDefault="006E16D0">
      <w:pPr>
        <w:rPr>
          <w:sz w:val="16"/>
          <w:szCs w:val="16"/>
        </w:rPr>
      </w:pPr>
    </w:p>
    <w:tbl>
      <w:tblPr>
        <w:tblW w:w="10637" w:type="dxa"/>
        <w:tblInd w:w="-127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6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6E16D0" w14:paraId="7C961EED" w14:textId="77777777">
        <w:trPr>
          <w:cantSplit/>
          <w:trHeight w:val="500"/>
        </w:trPr>
        <w:tc>
          <w:tcPr>
            <w:tcW w:w="1063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B3B3B3"/>
            <w:tcMar>
              <w:left w:w="6" w:type="dxa"/>
            </w:tcMar>
            <w:vAlign w:val="center"/>
          </w:tcPr>
          <w:p w14:paraId="7C961EEC" w14:textId="517ACB38" w:rsidR="006E16D0" w:rsidRDefault="004A0277">
            <w:pPr>
              <w:spacing w:before="60" w:after="6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RELAZIONE FINALE INDIVIDUALE A.S. 202</w:t>
            </w:r>
            <w:r w:rsidR="00C11A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/202</w:t>
            </w:r>
            <w:r w:rsidR="00C11A42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E16D0" w14:paraId="7C961EF0" w14:textId="77777777">
        <w:trPr>
          <w:trHeight w:val="300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EE" w14:textId="77777777" w:rsidR="006E16D0" w:rsidRDefault="004A0277">
            <w:pPr>
              <w:pStyle w:val="Titolo2"/>
              <w:numPr>
                <w:ilvl w:val="1"/>
                <w:numId w:val="1"/>
              </w:numPr>
              <w:spacing w:before="40" w:after="40"/>
            </w:pPr>
            <w:r>
              <w:rPr>
                <w:szCs w:val="24"/>
              </w:rPr>
              <w:t xml:space="preserve">DOCENTE: </w:t>
            </w:r>
          </w:p>
        </w:tc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EF" w14:textId="77777777" w:rsidR="006E16D0" w:rsidRDefault="006E16D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6E16D0" w14:paraId="7C961EF3" w14:textId="77777777">
        <w:trPr>
          <w:trHeight w:val="300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F1" w14:textId="77777777" w:rsidR="006E16D0" w:rsidRDefault="004A0277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MATERIA: </w:t>
            </w:r>
          </w:p>
        </w:tc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F2" w14:textId="77777777" w:rsidR="006E16D0" w:rsidRDefault="006E16D0">
            <w:pPr>
              <w:snapToGrid w:val="0"/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6E16D0" w14:paraId="7C961EF6" w14:textId="77777777">
        <w:trPr>
          <w:trHeight w:val="396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F4" w14:textId="77777777" w:rsidR="006E16D0" w:rsidRDefault="004A0277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CLASSE: </w:t>
            </w:r>
          </w:p>
        </w:tc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F5" w14:textId="77777777" w:rsidR="006E16D0" w:rsidRDefault="006E16D0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6E16D0" w14:paraId="7C961EF9" w14:textId="77777777">
        <w:trPr>
          <w:trHeight w:val="396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F7" w14:textId="77777777" w:rsidR="006E16D0" w:rsidRDefault="004A027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ADOTTATO</w:t>
            </w:r>
          </w:p>
        </w:tc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14:paraId="7C961EF8" w14:textId="77777777" w:rsidR="006E16D0" w:rsidRDefault="006E16D0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6E16D0" w14:paraId="7C961EFB" w14:textId="77777777">
        <w:tc>
          <w:tcPr>
            <w:tcW w:w="10636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EFA" w14:textId="77777777" w:rsidR="006E16D0" w:rsidRDefault="004A0277">
            <w:pPr>
              <w:spacing w:before="20" w:after="20"/>
              <w:jc w:val="center"/>
            </w:pPr>
            <w:proofErr w:type="gramStart"/>
            <w:r>
              <w:rPr>
                <w:b/>
                <w:iCs/>
                <w:color w:val="000000"/>
                <w:sz w:val="24"/>
                <w:szCs w:val="24"/>
              </w:rPr>
              <w:t>ANALISI  DELLA</w:t>
            </w:r>
            <w:proofErr w:type="gramEnd"/>
            <w:r>
              <w:rPr>
                <w:b/>
                <w:iCs/>
                <w:color w:val="000000"/>
                <w:sz w:val="24"/>
                <w:szCs w:val="24"/>
              </w:rPr>
              <w:t xml:space="preserve">  SITUAZIONE  FINALE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DELLA  CLASSE</w:t>
            </w:r>
          </w:p>
        </w:tc>
      </w:tr>
      <w:tr w:rsidR="006E16D0" w14:paraId="7C961F03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EFC" w14:textId="77777777" w:rsidR="006E16D0" w:rsidRDefault="004A0277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EVENTUALI VARIAZIONI NELLA </w:t>
            </w:r>
          </w:p>
          <w:p w14:paraId="7C961EFD" w14:textId="77777777" w:rsidR="006E16D0" w:rsidRDefault="004A0277">
            <w:pPr>
              <w:spacing w:before="20" w:after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COMPOSIZIONE DELLA CLASSE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14:paraId="7C961EFE" w14:textId="77777777" w:rsidR="006E16D0" w:rsidRDefault="004A0277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Non si è verificata alcuna variazione durante l'anno scolastico della composizione della classe </w:t>
            </w:r>
            <w:r>
              <w:rPr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</w:p>
          <w:p w14:paraId="7C961EFF" w14:textId="77777777" w:rsidR="006E16D0" w:rsidRDefault="004A0277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>Si è/sono verificata/e la/e seguente/i variazione/i:</w:t>
            </w:r>
          </w:p>
          <w:p w14:paraId="7C961F00" w14:textId="77777777" w:rsidR="006E16D0" w:rsidRDefault="004A0277">
            <w:pPr>
              <w:spacing w:before="20" w:after="2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a) </w:t>
            </w:r>
            <w:proofErr w:type="gramStart"/>
            <w:r>
              <w:rPr>
                <w:i/>
                <w:iCs/>
                <w:sz w:val="21"/>
                <w:szCs w:val="21"/>
              </w:rPr>
              <w:t>n….</w:t>
            </w:r>
            <w:proofErr w:type="gramEnd"/>
            <w:r>
              <w:rPr>
                <w:i/>
                <w:iCs/>
                <w:sz w:val="21"/>
                <w:szCs w:val="21"/>
              </w:rPr>
              <w:t>. alunni le cui famiglie cui</w:t>
            </w:r>
            <w:r>
              <w:rPr>
                <w:rFonts w:eastAsia="Arial" w:cs="Arial"/>
                <w:i/>
                <w:iCs/>
                <w:color w:val="000000"/>
                <w:sz w:val="21"/>
                <w:szCs w:val="21"/>
              </w:rPr>
              <w:t xml:space="preserve"> abbiano formalmente comunicato il ritiro dalle lezioni entro il 15 marzo </w:t>
            </w:r>
            <w:proofErr w:type="gramStart"/>
            <w:r>
              <w:rPr>
                <w:rFonts w:eastAsia="Arial" w:cs="Arial"/>
                <w:i/>
                <w:iCs/>
                <w:color w:val="000000"/>
                <w:sz w:val="21"/>
                <w:szCs w:val="21"/>
              </w:rPr>
              <w:t>2021,ai</w:t>
            </w:r>
            <w:proofErr w:type="gramEnd"/>
            <w:r>
              <w:rPr>
                <w:rFonts w:eastAsia="Arial" w:cs="Arial"/>
                <w:i/>
                <w:iCs/>
                <w:color w:val="000000"/>
                <w:sz w:val="21"/>
                <w:szCs w:val="21"/>
              </w:rPr>
              <w:t xml:space="preserve"> sensi del 3° comma art. 15 R.D. n. 653/1925, nella modalità precisata dall’O.M. 16 maggio 2020 art. 8; </w:t>
            </w:r>
          </w:p>
          <w:p w14:paraId="7C961F01" w14:textId="3750AFE6" w:rsidR="006E16D0" w:rsidRPr="004A0277" w:rsidRDefault="004A0277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b) </w:t>
            </w:r>
            <w:bookmarkStart w:id="0" w:name="__DdeLink__1139_1442134002"/>
            <w:proofErr w:type="gram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n….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 alunni </w:t>
            </w:r>
            <w:bookmarkEnd w:id="0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BES, per i quali sono stati predisposti PDP </w:t>
            </w:r>
            <w:r w:rsidR="00836AE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nel corso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</w:t>
            </w:r>
            <w:r w:rsidR="00836AEB"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ell</w:t>
            </w:r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'a</w:t>
            </w:r>
            <w:r w:rsidR="00836AEB"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.s.</w:t>
            </w:r>
            <w:proofErr w:type="spellEnd"/>
            <w:r w:rsidR="00836AEB"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e che non erano previsti inizialmente</w:t>
            </w:r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;</w:t>
            </w:r>
          </w:p>
          <w:p w14:paraId="7C961F02" w14:textId="43A616A2" w:rsidR="006E16D0" w:rsidRDefault="004A0277">
            <w:pPr>
              <w:pStyle w:val="Testonormale"/>
              <w:spacing w:before="20" w:after="20"/>
              <w:jc w:val="both"/>
            </w:pPr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c) </w:t>
            </w:r>
            <w:proofErr w:type="gramStart"/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n….</w:t>
            </w:r>
            <w:proofErr w:type="gramEnd"/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 alunni in mobilità studentesca, che hanno iniziato il percorso d'istruzione all'estero </w:t>
            </w:r>
            <w:r w:rsidRPr="004A02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non </w:t>
            </w:r>
            <w:r w:rsidRPr="004A02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all'inizio dell'anno scolastico.</w:t>
            </w:r>
          </w:p>
        </w:tc>
      </w:tr>
      <w:tr w:rsidR="006E16D0" w14:paraId="7C961F0C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04" w14:textId="77777777" w:rsidR="006E16D0" w:rsidRDefault="004A0277">
            <w:pPr>
              <w:spacing w:before="20" w:after="20"/>
              <w:jc w:val="center"/>
              <w:rPr>
                <w:color w:val="FF3333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PROFILO FINALE DELLA CLASSE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14:paraId="7C961F05" w14:textId="77777777" w:rsidR="006E16D0" w:rsidRDefault="004A0277">
            <w:pPr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Il livello della classe risulta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Alto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Medio – alto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Medio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Symbol" w:cs="Symbol"/>
                <w:sz w:val="21"/>
                <w:szCs w:val="21"/>
              </w:rPr>
              <w:t>Medio</w:t>
            </w:r>
            <w:proofErr w:type="spellEnd"/>
            <w:r>
              <w:rPr>
                <w:rFonts w:eastAsia="Symbol" w:cs="Symbol"/>
                <w:sz w:val="21"/>
                <w:szCs w:val="21"/>
              </w:rPr>
              <w:t xml:space="preserve"> - basso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Symbol" w:cs="Symbol"/>
                <w:sz w:val="21"/>
                <w:szCs w:val="21"/>
              </w:rPr>
              <w:t>Basso</w:t>
            </w:r>
            <w:proofErr w:type="spellEnd"/>
          </w:p>
          <w:p w14:paraId="7C961F06" w14:textId="77777777" w:rsidR="006E16D0" w:rsidRDefault="004A0277">
            <w:pPr>
              <w:spacing w:before="20" w:after="20"/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Alcuni </w:t>
            </w:r>
            <w:proofErr w:type="gramStart"/>
            <w:r>
              <w:rPr>
                <w:rFonts w:eastAsia="Symbol" w:cs="Symbol"/>
                <w:i/>
                <w:iCs/>
                <w:sz w:val="21"/>
                <w:szCs w:val="21"/>
              </w:rPr>
              <w:t>studenti  hanno</w:t>
            </w:r>
            <w:proofErr w:type="gramEnd"/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Symbol" w:cs="Symbol"/>
                <w:i/>
                <w:iCs/>
                <w:color w:val="000000"/>
                <w:sz w:val="21"/>
                <w:szCs w:val="21"/>
              </w:rPr>
              <w:t>evidenziato e/o mantenuto</w:t>
            </w:r>
            <w:r>
              <w:rPr>
                <w:rFonts w:eastAsia="Symbol" w:cs="Symbol"/>
                <w:i/>
                <w:iCs/>
                <w:color w:val="FF3333"/>
                <w:sz w:val="21"/>
                <w:szCs w:val="21"/>
              </w:rPr>
              <w:t xml:space="preserve"> 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>un livello di preparazione di base …………………..…………</w:t>
            </w:r>
          </w:p>
          <w:p w14:paraId="7C961F07" w14:textId="77777777" w:rsidR="006E16D0" w:rsidRDefault="004A0277">
            <w:pPr>
              <w:spacing w:before="20" w:after="20"/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Gli alunni non hanno presentato grandi problemi di carattere disciplinare, sono educati e rispettosi delle regole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hanno mostrato un atteggiamento vivace ma collaborativo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hanno manifestato un atteggiamento problematico e passivo.</w:t>
            </w:r>
          </w:p>
          <w:p w14:paraId="7C961F08" w14:textId="77777777" w:rsidR="006E16D0" w:rsidRDefault="004A0277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La classe si è </w:t>
            </w:r>
            <w:proofErr w:type="gramStart"/>
            <w:r>
              <w:rPr>
                <w:rFonts w:eastAsia="Symbol" w:cs="Symbol"/>
                <w:i/>
                <w:iCs/>
                <w:sz w:val="21"/>
                <w:szCs w:val="21"/>
              </w:rPr>
              <w:t>rivelata  omogenea</w:t>
            </w:r>
            <w:proofErr w:type="gramEnd"/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 non omogenea dal punto di vista delle capacità di base.</w:t>
            </w:r>
          </w:p>
          <w:p w14:paraId="7C961F09" w14:textId="77777777" w:rsidR="006E16D0" w:rsidRDefault="004A0277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Gli alunni hanno dimostrato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hanno </w:t>
            </w:r>
            <w:proofErr w:type="gramStart"/>
            <w:r>
              <w:rPr>
                <w:rFonts w:eastAsia="Symbol" w:cs="Symbol"/>
                <w:i/>
                <w:iCs/>
                <w:sz w:val="21"/>
                <w:szCs w:val="21"/>
              </w:rPr>
              <w:t>dimostrato  impegno</w:t>
            </w:r>
            <w:proofErr w:type="gramEnd"/>
            <w:r>
              <w:rPr>
                <w:rFonts w:eastAsia="Symbol" w:cs="Symbol"/>
                <w:i/>
                <w:iCs/>
                <w:sz w:val="21"/>
                <w:szCs w:val="21"/>
              </w:rPr>
              <w:t>, attenzione, motivazione all’apprendimento.</w:t>
            </w:r>
          </w:p>
          <w:p w14:paraId="7C961F0A" w14:textId="77777777" w:rsidR="006E16D0" w:rsidRDefault="004A0277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Il comportamento complessivo della classe è stato corretto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è stato corretto, ha favorito/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ha favorito lo svolgimento delle attività.</w:t>
            </w:r>
          </w:p>
          <w:p w14:paraId="7C961F0B" w14:textId="77777777" w:rsidR="006E16D0" w:rsidRDefault="004A0277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Si è registrata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si è registrata la presenza di alunni con problemi di socializzazione, di rapporti con i compagni, con la scuola, di rispetto delle regole.</w:t>
            </w:r>
          </w:p>
        </w:tc>
      </w:tr>
      <w:tr w:rsidR="006E16D0" w14:paraId="7C961F0F" w14:textId="77777777">
        <w:tc>
          <w:tcPr>
            <w:tcW w:w="10636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0D" w14:textId="77777777" w:rsidR="006E16D0" w:rsidRDefault="004A0277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OBIETTIVI  EDUCATIVI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E  DISCIPLINARI</w:t>
            </w:r>
          </w:p>
          <w:p w14:paraId="7C961F0E" w14:textId="77777777" w:rsidR="006E16D0" w:rsidRDefault="004A0277">
            <w:pPr>
              <w:spacing w:before="2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Obiettivi fondamentali del percorso educativo didattico del Liceo sono la crescita umana dello Studente e la definizione di una sua identità. Tale processo è reso possibile dalla conoscenza di modelli culturali e sociali, dall'interesse per la ricerca, dallo sviluppo di una sensibilità tesa alla salvaguardia delle eredità culturali, nella consapevolezza di un legame profondo tra scienza e tradizione umanistica.</w:t>
            </w:r>
          </w:p>
        </w:tc>
      </w:tr>
      <w:tr w:rsidR="006E16D0" w14:paraId="7C961F16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10" w14:textId="77777777" w:rsidR="006E16D0" w:rsidRDefault="004A0277">
            <w:pPr>
              <w:widowControl w:val="0"/>
              <w:suppressAutoHyphens/>
              <w:spacing w:before="20" w:after="20"/>
              <w:ind w:left="360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OBIETTIVI EDUCATIVI </w:t>
            </w:r>
            <w:bookmarkStart w:id="1" w:name="__DdeLink__658_8014418"/>
            <w:bookmarkEnd w:id="1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CONSEGUITI</w:t>
            </w:r>
          </w:p>
          <w:p w14:paraId="7C961F11" w14:textId="77777777" w:rsidR="006E16D0" w:rsidRDefault="004A0277">
            <w:pPr>
              <w:widowControl w:val="0"/>
              <w:suppressAutoHyphens/>
              <w:spacing w:before="20" w:after="20"/>
              <w:ind w:left="360"/>
              <w:jc w:val="both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IN RAPPORTO A QUELLI PROGRAMMATI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12" w14:textId="77777777" w:rsidR="006E16D0" w:rsidRDefault="004A0277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rFonts w:eastAsia="Arial"/>
                <w:sz w:val="21"/>
                <w:szCs w:val="21"/>
              </w:rPr>
              <w:t xml:space="preserve">il </w:t>
            </w:r>
            <w:r>
              <w:rPr>
                <w:sz w:val="21"/>
                <w:szCs w:val="21"/>
              </w:rPr>
              <w:t xml:space="preserve">rispetto delle persone (sia in classe che </w:t>
            </w:r>
            <w:proofErr w:type="gramStart"/>
            <w:r>
              <w:rPr>
                <w:sz w:val="21"/>
                <w:szCs w:val="21"/>
              </w:rPr>
              <w:t>fuori )</w:t>
            </w:r>
            <w:proofErr w:type="gramEnd"/>
            <w:r>
              <w:rPr>
                <w:sz w:val="21"/>
                <w:szCs w:val="21"/>
              </w:rPr>
              <w:t>. e delle cose;</w:t>
            </w:r>
          </w:p>
          <w:p w14:paraId="7C961F13" w14:textId="77777777" w:rsidR="006E16D0" w:rsidRDefault="004A0277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sz w:val="21"/>
                <w:szCs w:val="21"/>
              </w:rPr>
              <w:t xml:space="preserve">la </w:t>
            </w:r>
            <w:r>
              <w:rPr>
                <w:rFonts w:eastAsia="Arial"/>
                <w:sz w:val="21"/>
                <w:szCs w:val="21"/>
              </w:rPr>
              <w:t xml:space="preserve">correttezza </w:t>
            </w:r>
            <w:r>
              <w:rPr>
                <w:sz w:val="21"/>
                <w:szCs w:val="21"/>
              </w:rPr>
              <w:t>dei rapporti interpersonali;</w:t>
            </w:r>
          </w:p>
          <w:p w14:paraId="7C961F14" w14:textId="77777777" w:rsidR="006E16D0" w:rsidRDefault="004A0277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rFonts w:eastAsia="Arial"/>
                <w:sz w:val="21"/>
                <w:szCs w:val="21"/>
              </w:rPr>
              <w:lastRenderedPageBreak/>
              <w:t xml:space="preserve">il rispetto </w:t>
            </w:r>
            <w:r>
              <w:rPr>
                <w:sz w:val="21"/>
                <w:szCs w:val="21"/>
              </w:rPr>
              <w:t>del pensiero;</w:t>
            </w:r>
          </w:p>
          <w:p w14:paraId="7C961F15" w14:textId="77777777" w:rsidR="006E16D0" w:rsidRDefault="004A0277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sz w:val="21"/>
                <w:szCs w:val="21"/>
              </w:rPr>
              <w:t>lo sviluppo del senso di responsabilità</w:t>
            </w:r>
          </w:p>
        </w:tc>
      </w:tr>
      <w:tr w:rsidR="006E16D0" w14:paraId="7C961F2A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17" w14:textId="77777777" w:rsidR="006E16D0" w:rsidRDefault="004A0277">
            <w:pPr>
              <w:widowControl w:val="0"/>
              <w:suppressAutoHyphens/>
              <w:spacing w:before="20" w:after="20"/>
              <w:ind w:left="360"/>
              <w:jc w:val="both"/>
            </w:pPr>
            <w:r>
              <w:rPr>
                <w:rFonts w:eastAsia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OBIETTIVI DIDATTICI </w:t>
            </w:r>
            <w:r>
              <w:rPr>
                <w:rFonts w:eastAsia="Arial"/>
                <w:b/>
                <w:bCs/>
                <w:i/>
                <w:iCs/>
                <w:color w:val="000000"/>
                <w:sz w:val="22"/>
                <w:szCs w:val="22"/>
              </w:rPr>
              <w:t>CONSEGUITI</w:t>
            </w:r>
          </w:p>
          <w:p w14:paraId="7C961F18" w14:textId="77777777" w:rsidR="006E16D0" w:rsidRDefault="004A0277">
            <w:pPr>
              <w:widowControl w:val="0"/>
              <w:suppressAutoHyphens/>
              <w:spacing w:before="20" w:after="20"/>
              <w:ind w:left="360"/>
              <w:jc w:val="both"/>
            </w:pPr>
            <w:r>
              <w:rPr>
                <w:rFonts w:eastAsia="Arial"/>
                <w:b/>
                <w:bCs/>
                <w:i/>
                <w:iCs/>
                <w:color w:val="000000"/>
                <w:sz w:val="22"/>
                <w:szCs w:val="22"/>
              </w:rPr>
              <w:t>IN RAPPORTO A QUELLI PROGRAMMATI</w:t>
            </w:r>
          </w:p>
          <w:p w14:paraId="7C961F19" w14:textId="77777777" w:rsidR="006E16D0" w:rsidRDefault="006E16D0">
            <w:pPr>
              <w:widowControl w:val="0"/>
              <w:suppressAutoHyphens/>
              <w:spacing w:before="20" w:after="20"/>
              <w:ind w:left="360"/>
              <w:jc w:val="both"/>
              <w:rPr>
                <w:rFonts w:eastAsia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7C961F1A" w14:textId="77777777" w:rsidR="006E16D0" w:rsidRDefault="006E16D0">
            <w:pPr>
              <w:spacing w:before="20" w:after="20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1B" w14:textId="77777777" w:rsidR="006E16D0" w:rsidRDefault="004A0277">
            <w:p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a) generali trasversali</w:t>
            </w:r>
          </w:p>
          <w:p w14:paraId="7C961F1C" w14:textId="77777777" w:rsidR="006E16D0" w:rsidRDefault="006E16D0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1D" w14:textId="77777777" w:rsidR="006E16D0" w:rsidRDefault="006E16D0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1E" w14:textId="77777777" w:rsidR="006E16D0" w:rsidRDefault="006E16D0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1F" w14:textId="77777777" w:rsidR="006E16D0" w:rsidRDefault="006E16D0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20" w14:textId="77777777" w:rsidR="006E16D0" w:rsidRDefault="006E16D0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21" w14:textId="77777777" w:rsidR="006E16D0" w:rsidRDefault="006E16D0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22" w14:textId="77777777" w:rsidR="006E16D0" w:rsidRDefault="006E16D0">
            <w:p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23" w14:textId="77777777" w:rsidR="006E16D0" w:rsidRDefault="004A0277">
            <w:p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b) di disciplina</w:t>
            </w:r>
          </w:p>
          <w:p w14:paraId="7C961F24" w14:textId="77777777" w:rsidR="006E16D0" w:rsidRDefault="006E16D0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7C961F25" w14:textId="77777777" w:rsidR="006E16D0" w:rsidRDefault="006E16D0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1"/>
                <w:szCs w:val="21"/>
              </w:rPr>
            </w:pPr>
          </w:p>
          <w:p w14:paraId="7C961F26" w14:textId="77777777" w:rsidR="006E16D0" w:rsidRDefault="006E16D0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4"/>
                <w:szCs w:val="24"/>
              </w:rPr>
            </w:pPr>
          </w:p>
          <w:p w14:paraId="7C961F27" w14:textId="77777777" w:rsidR="006E16D0" w:rsidRDefault="006E16D0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4"/>
                <w:szCs w:val="24"/>
              </w:rPr>
            </w:pPr>
          </w:p>
          <w:p w14:paraId="7C961F28" w14:textId="77777777" w:rsidR="006E16D0" w:rsidRDefault="006E16D0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4"/>
                <w:szCs w:val="24"/>
              </w:rPr>
            </w:pPr>
          </w:p>
          <w:p w14:paraId="7C961F29" w14:textId="77777777" w:rsidR="006E16D0" w:rsidRDefault="004A0277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………………………….</w:t>
            </w:r>
          </w:p>
        </w:tc>
      </w:tr>
      <w:tr w:rsidR="006E16D0" w14:paraId="7C961F2C" w14:textId="77777777">
        <w:tc>
          <w:tcPr>
            <w:tcW w:w="10636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2B" w14:textId="77777777" w:rsidR="006E16D0" w:rsidRDefault="004A0277">
            <w:pPr>
              <w:spacing w:before="20" w:after="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CONTENUTI </w:t>
            </w:r>
          </w:p>
        </w:tc>
      </w:tr>
      <w:tr w:rsidR="006E16D0" w14:paraId="7C961F41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2D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2E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2F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30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31" w14:textId="77777777" w:rsidR="006E16D0" w:rsidRDefault="004A0277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SVOLGIMENTO DEL PROGRAMMA</w:t>
            </w:r>
          </w:p>
          <w:p w14:paraId="7C961F32" w14:textId="77777777" w:rsidR="006E16D0" w:rsidRDefault="004A0277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 RIFERIMENTOALLA PROGRAMMAZIONE INDIVIDUALE</w:t>
            </w:r>
          </w:p>
          <w:p w14:paraId="7C961F33" w14:textId="77777777" w:rsidR="006E16D0" w:rsidRDefault="006E16D0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34" w14:textId="77777777" w:rsidR="006E16D0" w:rsidRDefault="006E16D0">
            <w:pPr>
              <w:tabs>
                <w:tab w:val="left" w:pos="4320"/>
              </w:tabs>
              <w:spacing w:line="360" w:lineRule="auto"/>
              <w:ind w:firstLine="360"/>
              <w:rPr>
                <w:rFonts w:cs="Wingdings"/>
              </w:rPr>
            </w:pPr>
          </w:p>
          <w:p w14:paraId="7C961F35" w14:textId="77777777" w:rsidR="006E16D0" w:rsidRDefault="004A0277">
            <w:pPr>
              <w:tabs>
                <w:tab w:val="left" w:pos="4320"/>
              </w:tabs>
              <w:spacing w:line="360" w:lineRule="auto"/>
              <w:ind w:firstLine="360"/>
              <w:rPr>
                <w:i/>
                <w:iCs/>
                <w:sz w:val="21"/>
                <w:szCs w:val="21"/>
              </w:rPr>
            </w:pPr>
            <w:proofErr w:type="gramStart"/>
            <w:r>
              <w:rPr>
                <w:rFonts w:cs="Wingdings"/>
                <w:sz w:val="21"/>
                <w:szCs w:val="21"/>
              </w:rPr>
              <w:t></w:t>
            </w:r>
            <w:r>
              <w:rPr>
                <w:rFonts w:eastAsia="Tahoma"/>
                <w:sz w:val="21"/>
                <w:szCs w:val="21"/>
              </w:rPr>
              <w:t xml:space="preserve">  </w:t>
            </w:r>
            <w:r>
              <w:rPr>
                <w:i/>
                <w:iCs/>
                <w:sz w:val="21"/>
                <w:szCs w:val="21"/>
              </w:rPr>
              <w:t>completo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o quasi                      </w:t>
            </w:r>
            <w:r>
              <w:rPr>
                <w:rFonts w:cs="Wingdings"/>
                <w:sz w:val="21"/>
                <w:szCs w:val="21"/>
              </w:rPr>
              <w:t></w:t>
            </w:r>
            <w:r>
              <w:rPr>
                <w:rFonts w:eastAsia="Tahoma"/>
                <w:sz w:val="21"/>
                <w:szCs w:val="21"/>
              </w:rPr>
              <w:t xml:space="preserve"> </w:t>
            </w:r>
            <w:r>
              <w:rPr>
                <w:rFonts w:eastAsia="Tahoma"/>
                <w:i/>
                <w:iCs/>
                <w:sz w:val="21"/>
                <w:szCs w:val="21"/>
              </w:rPr>
              <w:t xml:space="preserve"> non </w:t>
            </w:r>
            <w:r>
              <w:rPr>
                <w:i/>
                <w:iCs/>
                <w:sz w:val="21"/>
                <w:szCs w:val="21"/>
              </w:rPr>
              <w:t xml:space="preserve">completo                </w:t>
            </w:r>
          </w:p>
          <w:p w14:paraId="7C961F36" w14:textId="77777777" w:rsidR="006E16D0" w:rsidRDefault="004A0277">
            <w:pPr>
              <w:pStyle w:val="Corpodeltesto31"/>
              <w:tabs>
                <w:tab w:val="left" w:pos="4320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 caso di risposta “non completo”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indicare la motivazione principale:</w:t>
            </w:r>
          </w:p>
          <w:p w14:paraId="7C961F37" w14:textId="77777777" w:rsidR="006E16D0" w:rsidRDefault="004A0277">
            <w:pPr>
              <w:numPr>
                <w:ilvl w:val="0"/>
                <w:numId w:val="2"/>
              </w:numPr>
              <w:tabs>
                <w:tab w:val="left" w:pos="4320"/>
              </w:tabs>
              <w:spacing w:line="360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scarsità di impegno ed attenzione da parte degli allievi</w:t>
            </w:r>
          </w:p>
          <w:p w14:paraId="7C961F38" w14:textId="77777777" w:rsidR="006E16D0" w:rsidRDefault="004A0277">
            <w:pPr>
              <w:numPr>
                <w:ilvl w:val="0"/>
                <w:numId w:val="2"/>
              </w:numPr>
              <w:tabs>
                <w:tab w:val="left" w:pos="4320"/>
              </w:tabs>
              <w:spacing w:line="360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analisi iniziale della classe non adeguata</w:t>
            </w:r>
          </w:p>
          <w:p w14:paraId="7C961F39" w14:textId="77777777" w:rsidR="006E16D0" w:rsidRDefault="004A0277">
            <w:pPr>
              <w:numPr>
                <w:ilvl w:val="0"/>
                <w:numId w:val="2"/>
              </w:numPr>
              <w:tabs>
                <w:tab w:val="left" w:pos="4320"/>
              </w:tabs>
              <w:spacing w:line="360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difficoltà di metodo/relazione con la classe</w:t>
            </w:r>
          </w:p>
          <w:p w14:paraId="7C961F3A" w14:textId="77777777" w:rsidR="006E16D0" w:rsidRDefault="004A0277">
            <w:pPr>
              <w:numPr>
                <w:ilvl w:val="0"/>
                <w:numId w:val="2"/>
              </w:numPr>
              <w:tabs>
                <w:tab w:val="left" w:pos="4320"/>
              </w:tabs>
              <w:spacing w:line="360" w:lineRule="auto"/>
            </w:pPr>
            <w:r>
              <w:rPr>
                <w:i/>
                <w:iCs/>
                <w:sz w:val="21"/>
                <w:szCs w:val="21"/>
              </w:rPr>
              <w:t>altro: ……………………………………….</w:t>
            </w:r>
          </w:p>
          <w:p w14:paraId="7C961F3B" w14:textId="77777777" w:rsidR="006E16D0" w:rsidRDefault="006E16D0">
            <w:pPr>
              <w:tabs>
                <w:tab w:val="left" w:pos="4320"/>
              </w:tabs>
              <w:spacing w:line="360" w:lineRule="auto"/>
              <w:ind w:left="720" w:hanging="360"/>
              <w:rPr>
                <w:i/>
                <w:iCs/>
                <w:sz w:val="21"/>
                <w:szCs w:val="21"/>
              </w:rPr>
            </w:pPr>
          </w:p>
          <w:p w14:paraId="7C961F3C" w14:textId="77777777" w:rsidR="006E16D0" w:rsidRDefault="004A0277">
            <w:pPr>
              <w:tabs>
                <w:tab w:val="left" w:pos="4320"/>
              </w:tabs>
              <w:spacing w:line="360" w:lineRule="auto"/>
              <w:ind w:left="720" w:hanging="36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 saperi essenziali previsti sono stati acquisiti?</w:t>
            </w:r>
          </w:p>
          <w:p w14:paraId="7C961F3D" w14:textId="77777777" w:rsidR="006E16D0" w:rsidRDefault="006E16D0">
            <w:pPr>
              <w:rPr>
                <w:b/>
                <w:bCs/>
              </w:rPr>
            </w:pPr>
          </w:p>
          <w:p w14:paraId="7C961F3E" w14:textId="77777777" w:rsidR="006E16D0" w:rsidRDefault="004A0277">
            <w:pPr>
              <w:numPr>
                <w:ilvl w:val="0"/>
                <w:numId w:val="2"/>
              </w:numPr>
              <w:tabs>
                <w:tab w:val="left" w:pos="5400"/>
              </w:tabs>
              <w:spacing w:line="360" w:lineRule="auto"/>
            </w:pPr>
            <w:r>
              <w:rPr>
                <w:rFonts w:eastAsia="Tahoma"/>
                <w:b/>
                <w:bCs/>
                <w:i/>
                <w:iCs/>
              </w:rPr>
              <w:t xml:space="preserve"> </w:t>
            </w:r>
            <w:r>
              <w:rPr>
                <w:rFonts w:ascii="Wingdings" w:eastAsia="Tahoma" w:hAnsi="Wingdings" w:cs="Wingdings"/>
                <w:b/>
                <w:bCs/>
              </w:rPr>
              <w:t></w:t>
            </w:r>
            <w:r>
              <w:rPr>
                <w:rFonts w:eastAsia="Tahoma"/>
                <w:b/>
                <w:bCs/>
              </w:rPr>
              <w:t xml:space="preserve">  </w:t>
            </w:r>
            <w:r>
              <w:rPr>
                <w:rFonts w:eastAsia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ahoma"/>
                <w:i/>
                <w:iCs/>
                <w:sz w:val="24"/>
                <w:szCs w:val="24"/>
              </w:rPr>
              <w:t>sì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i/>
                <w:iCs/>
              </w:rPr>
              <w:t xml:space="preserve">                                                </w:t>
            </w:r>
            <w:proofErr w:type="gramStart"/>
            <w:r>
              <w:rPr>
                <w:rFonts w:ascii="Wingdings" w:hAnsi="Wingdings" w:cs="Wingdings"/>
              </w:rPr>
              <w:t></w:t>
            </w:r>
            <w:r>
              <w:t xml:space="preserve">  no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14:paraId="7C961F3F" w14:textId="77777777" w:rsidR="006E16D0" w:rsidRDefault="004A0277">
            <w:pPr>
              <w:pStyle w:val="Corpodeltesto31"/>
              <w:tabs>
                <w:tab w:val="left" w:pos="4320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</w:rPr>
              <w:t>Osservazioni : ……………………………….</w:t>
            </w:r>
          </w:p>
          <w:p w14:paraId="7C961F40" w14:textId="77777777" w:rsidR="006E16D0" w:rsidRDefault="006E16D0">
            <w:pPr>
              <w:spacing w:before="20" w:after="20"/>
              <w:ind w:left="1080"/>
              <w:jc w:val="both"/>
              <w:rPr>
                <w:b/>
                <w:bCs/>
                <w:color w:val="FF0000"/>
              </w:rPr>
            </w:pPr>
          </w:p>
        </w:tc>
      </w:tr>
      <w:tr w:rsidR="006E16D0" w14:paraId="7C961F43" w14:textId="77777777">
        <w:tc>
          <w:tcPr>
            <w:tcW w:w="10636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42" w14:textId="77777777" w:rsidR="006E16D0" w:rsidRDefault="004A0277">
            <w:pPr>
              <w:pStyle w:val="Testonormale"/>
              <w:spacing w:before="60" w:after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DIDATTICHE(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tipologie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didattici, spazi)</w:t>
            </w:r>
          </w:p>
        </w:tc>
      </w:tr>
      <w:tr w:rsidR="006E16D0" w14:paraId="7C961F60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44" w14:textId="77777777" w:rsidR="006E16D0" w:rsidRDefault="004A0277">
            <w:pPr>
              <w:spacing w:before="20" w:after="20"/>
              <w:jc w:val="center"/>
            </w:pPr>
            <w:r>
              <w:rPr>
                <w:b/>
                <w:i/>
                <w:sz w:val="22"/>
                <w:szCs w:val="22"/>
              </w:rPr>
              <w:t>TIPOLOGIE</w:t>
            </w:r>
          </w:p>
          <w:p w14:paraId="7C961F45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6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7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8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9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A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B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C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D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E" w14:textId="77777777" w:rsidR="006E16D0" w:rsidRDefault="006E16D0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7C961F4F" w14:textId="77777777" w:rsidR="006E16D0" w:rsidRDefault="004A0277">
            <w:pPr>
              <w:spacing w:before="20" w:after="20"/>
              <w:jc w:val="center"/>
            </w:pPr>
            <w:r>
              <w:rPr>
                <w:b/>
                <w:i/>
                <w:sz w:val="22"/>
                <w:szCs w:val="22"/>
              </w:rPr>
              <w:t>MATERIALI DIDATTICI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50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incontri di approfondimento con esperti;</w:t>
            </w:r>
          </w:p>
          <w:p w14:paraId="7C961F51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lezioni frontali ed esercizi di applicazione opportunamente guidati;</w:t>
            </w:r>
          </w:p>
          <w:p w14:paraId="7C961F52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lezione dialogata, discussione di casi;</w:t>
            </w:r>
          </w:p>
          <w:p w14:paraId="7C961F53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lavoro individuale</w:t>
            </w:r>
          </w:p>
          <w:p w14:paraId="7C961F54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lavori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di  gruppo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e relative presentazioni multimediali</w:t>
            </w:r>
          </w:p>
          <w:p w14:paraId="7C961F55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verifiche ed esperienze, scoperta guidata;</w:t>
            </w:r>
          </w:p>
          <w:p w14:paraId="7C961F56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attività di laboratorio;</w:t>
            </w:r>
          </w:p>
          <w:p w14:paraId="7C961F57" w14:textId="77777777" w:rsidR="006E16D0" w:rsidRDefault="006E16D0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7C961F58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il libro di testo;</w:t>
            </w:r>
          </w:p>
          <w:p w14:paraId="7C961F59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 dispense fornite dai docenti;</w:t>
            </w:r>
          </w:p>
          <w:p w14:paraId="7C961F5A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 documentazione validata tratta da Internet;</w:t>
            </w:r>
          </w:p>
          <w:p w14:paraId="7C961F5B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il computer;</w:t>
            </w:r>
          </w:p>
          <w:p w14:paraId="7C961F5C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gli audiovisivi;</w:t>
            </w:r>
          </w:p>
          <w:p w14:paraId="7C961F5D" w14:textId="77777777" w:rsidR="006E16D0" w:rsidRDefault="004A0277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lavagna luminosa;</w:t>
            </w:r>
          </w:p>
          <w:p w14:paraId="7C961F5E" w14:textId="77777777" w:rsidR="006E16D0" w:rsidRDefault="006E16D0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14:paraId="7C961F5F" w14:textId="77777777" w:rsidR="006E16D0" w:rsidRDefault="004A0277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Si è richiesto impegno, attenzione e partecipazione durante le lezioni in classe, approfondimento degli argomenti trattati e studio sistematico a casa.</w:t>
            </w:r>
          </w:p>
        </w:tc>
      </w:tr>
      <w:tr w:rsidR="006E16D0" w14:paraId="7C961F63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61" w14:textId="77777777" w:rsidR="006E16D0" w:rsidRDefault="004A0277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SPAZI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62" w14:textId="77777777" w:rsidR="006E16D0" w:rsidRDefault="004A0277">
            <w:pPr>
              <w:pStyle w:val="Testonormale"/>
              <w:spacing w:before="20" w:after="20"/>
              <w:jc w:val="both"/>
            </w:pPr>
            <w:r>
              <w:rPr>
                <w:rFonts w:ascii="Times New Roman" w:eastAsia="Arial" w:hAnsi="Times New Roman" w:cs="Arial"/>
                <w:i/>
                <w:iCs/>
                <w:color w:val="000000"/>
                <w:sz w:val="21"/>
                <w:szCs w:val="21"/>
              </w:rPr>
              <w:t xml:space="preserve">applicazioni CLASSROOM e MEET di Google Workspace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Aula,  Aule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speciali, Laboratorio,  ……….</w:t>
            </w:r>
          </w:p>
        </w:tc>
      </w:tr>
      <w:tr w:rsidR="006E16D0" w14:paraId="7C961F65" w14:textId="77777777">
        <w:tc>
          <w:tcPr>
            <w:tcW w:w="10636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64" w14:textId="77777777" w:rsidR="006E16D0" w:rsidRDefault="004A0277">
            <w:pPr>
              <w:pStyle w:val="Testonormale"/>
              <w:spacing w:before="60" w:after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VALUTAZIONE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strumenti, criteri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</w:tr>
      <w:tr w:rsidR="006E16D0" w14:paraId="7C961F6B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66" w14:textId="77777777" w:rsidR="006E16D0" w:rsidRDefault="004A0277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STRUMENTI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67" w14:textId="77777777" w:rsidR="006E16D0" w:rsidRDefault="004A0277">
            <w:pPr>
              <w:spacing w:before="20" w:after="20"/>
              <w:jc w:val="both"/>
            </w:pPr>
            <w:r>
              <w:rPr>
                <w:rFonts w:eastAsia="Arial"/>
                <w:i/>
                <w:iCs/>
                <w:sz w:val="21"/>
                <w:szCs w:val="21"/>
              </w:rPr>
              <w:t xml:space="preserve">La </w:t>
            </w:r>
            <w:r>
              <w:rPr>
                <w:i/>
                <w:iCs/>
                <w:sz w:val="21"/>
                <w:szCs w:val="21"/>
              </w:rPr>
              <w:t xml:space="preserve">verifica dell'assimilazione dei contenuti, e della corretta correlazione tra le diverse conoscenze è </w:t>
            </w:r>
            <w:proofErr w:type="gramStart"/>
            <w:r>
              <w:rPr>
                <w:i/>
                <w:iCs/>
                <w:sz w:val="21"/>
                <w:szCs w:val="21"/>
              </w:rPr>
              <w:t xml:space="preserve">stata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effettuata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tramite sollecitazioni ad interventi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dal posto, </w:t>
            </w:r>
            <w:r>
              <w:rPr>
                <w:i/>
                <w:iCs/>
                <w:sz w:val="21"/>
                <w:szCs w:val="21"/>
              </w:rPr>
              <w:t xml:space="preserve">la stesura di relazioni su esperienze di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laboratorio, </w:t>
            </w:r>
            <w:r>
              <w:rPr>
                <w:i/>
                <w:iCs/>
                <w:sz w:val="21"/>
                <w:szCs w:val="21"/>
              </w:rPr>
              <w:t xml:space="preserve">interrogazioni e verifiche scritte. </w:t>
            </w:r>
          </w:p>
          <w:p w14:paraId="7C961F68" w14:textId="77777777" w:rsidR="006E16D0" w:rsidRDefault="004A0277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In ottemperanza alle indicazioni della programmazione di Dipartimento, sono state effettuate, per ogni periodo (trimestre e </w:t>
            </w:r>
            <w:proofErr w:type="spellStart"/>
            <w:r>
              <w:rPr>
                <w:i/>
                <w:iCs/>
                <w:sz w:val="21"/>
                <w:szCs w:val="21"/>
              </w:rPr>
              <w:t>pentamestre</w:t>
            </w:r>
            <w:proofErr w:type="spellEnd"/>
            <w:proofErr w:type="gramStart"/>
            <w:r>
              <w:rPr>
                <w:i/>
                <w:iCs/>
                <w:sz w:val="21"/>
                <w:szCs w:val="21"/>
              </w:rPr>
              <w:t>),  …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……..  </w:t>
            </w:r>
            <w:proofErr w:type="gramStart"/>
            <w:r>
              <w:rPr>
                <w:i/>
                <w:iCs/>
                <w:sz w:val="21"/>
                <w:szCs w:val="21"/>
              </w:rPr>
              <w:t>verifiche  scritte</w:t>
            </w:r>
            <w:proofErr w:type="gramEnd"/>
            <w:r>
              <w:rPr>
                <w:i/>
                <w:iCs/>
                <w:sz w:val="21"/>
                <w:szCs w:val="21"/>
              </w:rPr>
              <w:t>, ……..  orali o pratiche.</w:t>
            </w:r>
          </w:p>
          <w:p w14:paraId="7C961F69" w14:textId="77777777" w:rsidR="006E16D0" w:rsidRDefault="004A0277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 verifiche scritte sono state di tipo strutturato (scelta multipla, di tipo vero-falso, di completamento) o non strutturato e sono state graduate nelle difficoltà.</w:t>
            </w:r>
          </w:p>
          <w:p w14:paraId="7C961F6A" w14:textId="77777777" w:rsidR="006E16D0" w:rsidRDefault="004A0277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Sono state effettuate esercitazioni scritte ad integrazione e/o in sostituzione di prove orali.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6E16D0" w14:paraId="7C961F6F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6C" w14:textId="77777777" w:rsidR="006E16D0" w:rsidRDefault="004A0277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CRITERI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6D" w14:textId="77777777" w:rsidR="006E16D0" w:rsidRDefault="004A0277">
            <w:pPr>
              <w:pStyle w:val="Testonormale"/>
              <w:spacing w:before="20" w:after="20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La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valutazione,  basata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sui</w:t>
            </w:r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 xml:space="preserve"> criteri generali di valutazione indicati nel PTOF, e di quelli specifici della programmazione di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>materia,ha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 xml:space="preserve"> tenuto conto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>conto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 xml:space="preserve"> del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processo evolutivo, sia didattico che formativo, di ogni singolo allievo.  Essa è stata riferita a quei contenuti minimi di conoscenza, necessari per affrontare il successivo anno scolastico, alla comprensione, alle capacità di applicazione, di analisi e sintesi conseguiti dall'allievo.</w:t>
            </w:r>
          </w:p>
          <w:p w14:paraId="7C961F6E" w14:textId="77777777" w:rsidR="006E16D0" w:rsidRDefault="004A0277">
            <w:pPr>
              <w:pStyle w:val="Testonormale"/>
              <w:spacing w:before="20" w:after="20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 valutazione delle prove scritte, orali e pratiche è sempre stata comunicata agli allievi tramite tempestiva pubblicazione nel registro elettronico.</w:t>
            </w:r>
          </w:p>
        </w:tc>
      </w:tr>
      <w:tr w:rsidR="006E16D0" w14:paraId="7C961F74" w14:textId="77777777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6" w:type="dxa"/>
            </w:tcMar>
          </w:tcPr>
          <w:p w14:paraId="7C961F70" w14:textId="77777777" w:rsidR="006E16D0" w:rsidRDefault="004A0277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ATTIVITÀ DI RECUPERO E SOSTEGNO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30" w:type="dxa"/>
            </w:tcMar>
          </w:tcPr>
          <w:p w14:paraId="7C961F71" w14:textId="77777777" w:rsidR="006E16D0" w:rsidRDefault="004A0277">
            <w:pPr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suppressAutoHyphens/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>in itinere</w:t>
            </w:r>
          </w:p>
          <w:p w14:paraId="7C961F72" w14:textId="77777777" w:rsidR="006E16D0" w:rsidRDefault="004A0277">
            <w:pPr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suppressAutoHyphens/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>sportello didattico</w:t>
            </w:r>
          </w:p>
          <w:p w14:paraId="7C961F73" w14:textId="77777777" w:rsidR="006E16D0" w:rsidRDefault="004A0277">
            <w:pPr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suppressAutoHyphens/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>corso di recupero - approfondimento</w:t>
            </w:r>
          </w:p>
        </w:tc>
      </w:tr>
    </w:tbl>
    <w:p w14:paraId="7C961F75" w14:textId="77777777" w:rsidR="006E16D0" w:rsidRDefault="006E16D0">
      <w:pPr>
        <w:pStyle w:val="Didascalia"/>
        <w:jc w:val="both"/>
        <w:rPr>
          <w:b w:val="0"/>
          <w:bCs/>
          <w:sz w:val="22"/>
          <w:szCs w:val="22"/>
        </w:rPr>
      </w:pPr>
    </w:p>
    <w:p w14:paraId="7C961F76" w14:textId="77777777" w:rsidR="006E16D0" w:rsidRDefault="006E16D0"/>
    <w:p w14:paraId="7C961F77" w14:textId="77777777" w:rsidR="006E16D0" w:rsidRDefault="006E16D0"/>
    <w:p w14:paraId="7C961F78" w14:textId="77777777" w:rsidR="006E16D0" w:rsidRDefault="006E16D0"/>
    <w:p w14:paraId="7C961F79" w14:textId="77777777" w:rsidR="006E16D0" w:rsidRDefault="004A0277">
      <w:proofErr w:type="gramStart"/>
      <w:r>
        <w:rPr>
          <w:sz w:val="22"/>
          <w:szCs w:val="22"/>
        </w:rPr>
        <w:t>Sassari,…</w:t>
      </w:r>
      <w:proofErr w:type="gramEnd"/>
      <w:r>
        <w:rPr>
          <w:sz w:val="22"/>
          <w:szCs w:val="22"/>
        </w:rPr>
        <w:t xml:space="preserve">…………                                                                 Il/La docente: </w:t>
      </w:r>
    </w:p>
    <w:sectPr w:rsidR="006E16D0">
      <w:headerReference w:type="default" r:id="rId10"/>
      <w:footerReference w:type="default" r:id="rId11"/>
      <w:pgSz w:w="11906" w:h="16838"/>
      <w:pgMar w:top="1234" w:right="851" w:bottom="1049" w:left="851" w:header="720" w:footer="99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78C7" w14:textId="77777777" w:rsidR="00F3434E" w:rsidRDefault="00F3434E">
      <w:r>
        <w:separator/>
      </w:r>
    </w:p>
  </w:endnote>
  <w:endnote w:type="continuationSeparator" w:id="0">
    <w:p w14:paraId="268AC67D" w14:textId="77777777" w:rsidR="00F3434E" w:rsidRDefault="00F3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dot">
    <w:altName w:val="Cambria"/>
    <w:charset w:val="0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F7E" w14:textId="77777777" w:rsidR="006E16D0" w:rsidRDefault="006E16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C0DE" w14:textId="77777777" w:rsidR="00F3434E" w:rsidRDefault="00F3434E">
      <w:r>
        <w:separator/>
      </w:r>
    </w:p>
  </w:footnote>
  <w:footnote w:type="continuationSeparator" w:id="0">
    <w:p w14:paraId="5D9A1F5E" w14:textId="77777777" w:rsidR="00F3434E" w:rsidRDefault="00F3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F7D" w14:textId="77777777" w:rsidR="006E16D0" w:rsidRDefault="006E16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02E1"/>
    <w:multiLevelType w:val="multilevel"/>
    <w:tmpl w:val="214838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B534E92"/>
    <w:multiLevelType w:val="multilevel"/>
    <w:tmpl w:val="EABCF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35FB8"/>
    <w:multiLevelType w:val="multilevel"/>
    <w:tmpl w:val="9CE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925E60"/>
    <w:multiLevelType w:val="multilevel"/>
    <w:tmpl w:val="C2E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Arial Unicode MS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;Arial Unicode MS" w:hint="default"/>
        <w:sz w:val="21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;Arial Unicode MS" w:hint="default"/>
        <w:sz w:val="21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21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;Arial Unicode MS" w:hint="default"/>
        <w:sz w:val="21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;Arial Unicode MS" w:hint="default"/>
        <w:sz w:val="21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21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;Arial Unicode MS" w:hint="default"/>
        <w:sz w:val="21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;Arial Unicode MS" w:hint="default"/>
        <w:sz w:val="21"/>
        <w:szCs w:val="18"/>
      </w:rPr>
    </w:lvl>
  </w:abstractNum>
  <w:abstractNum w:abstractNumId="4" w15:restartNumberingAfterBreak="0">
    <w:nsid w:val="556B2797"/>
    <w:multiLevelType w:val="multilevel"/>
    <w:tmpl w:val="15AA5D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1"/>
      </w:rPr>
    </w:lvl>
  </w:abstractNum>
  <w:abstractNum w:abstractNumId="5" w15:restartNumberingAfterBreak="0">
    <w:nsid w:val="65BC2AFF"/>
    <w:multiLevelType w:val="multilevel"/>
    <w:tmpl w:val="41803312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cs="Symbol" w:hint="default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5ED44A1"/>
    <w:multiLevelType w:val="multilevel"/>
    <w:tmpl w:val="43C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Arial Unicode MS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;Arial Unicode MS" w:hint="default"/>
        <w:sz w:val="21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;Arial Unicode MS" w:hint="default"/>
        <w:sz w:val="21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21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;Arial Unicode MS" w:hint="default"/>
        <w:sz w:val="21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;Arial Unicode MS" w:hint="default"/>
        <w:sz w:val="21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21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;Arial Unicode MS" w:hint="default"/>
        <w:sz w:val="21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;Arial Unicode MS" w:hint="default"/>
        <w:sz w:val="21"/>
        <w:szCs w:val="18"/>
      </w:rPr>
    </w:lvl>
  </w:abstractNum>
  <w:num w:numId="1" w16cid:durableId="1405183487">
    <w:abstractNumId w:val="0"/>
  </w:num>
  <w:num w:numId="2" w16cid:durableId="541288558">
    <w:abstractNumId w:val="3"/>
  </w:num>
  <w:num w:numId="3" w16cid:durableId="834803937">
    <w:abstractNumId w:val="6"/>
  </w:num>
  <w:num w:numId="4" w16cid:durableId="1744136166">
    <w:abstractNumId w:val="2"/>
  </w:num>
  <w:num w:numId="5" w16cid:durableId="2138209963">
    <w:abstractNumId w:val="5"/>
  </w:num>
  <w:num w:numId="6" w16cid:durableId="563763486">
    <w:abstractNumId w:val="4"/>
  </w:num>
  <w:num w:numId="7" w16cid:durableId="5801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6D0"/>
    <w:rsid w:val="00124E92"/>
    <w:rsid w:val="001574BC"/>
    <w:rsid w:val="004A0277"/>
    <w:rsid w:val="00685708"/>
    <w:rsid w:val="006E16D0"/>
    <w:rsid w:val="00836AEB"/>
    <w:rsid w:val="00B467A3"/>
    <w:rsid w:val="00C11A42"/>
    <w:rsid w:val="00F3434E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1EE4"/>
  <w15:docId w15:val="{07B5FF44-E212-4E0C-AC30-54720122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val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attereCarattere">
    <w:name w:val="Carattere Carattere"/>
    <w:basedOn w:val="Carpredefinitoparagrafo"/>
    <w:qFormat/>
    <w:rPr>
      <w:lang w:val="it-IT" w:bidi="ar-SA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Numerodipagina">
    <w:name w:val="Numero di pagina"/>
    <w:basedOn w:val="Carpredefinitoparagrafo"/>
  </w:style>
  <w:style w:type="character" w:customStyle="1" w:styleId="ListLabel1">
    <w:name w:val="ListLabel 1"/>
    <w:qFormat/>
    <w:rPr>
      <w:rFonts w:cs="StarSymbol;Arial Unicode MS"/>
      <w:sz w:val="24"/>
      <w:szCs w:val="18"/>
    </w:rPr>
  </w:style>
  <w:style w:type="character" w:customStyle="1" w:styleId="ListLabel2">
    <w:name w:val="ListLabel 2"/>
    <w:qFormat/>
    <w:rPr>
      <w:rFonts w:cs="Symbol"/>
      <w:sz w:val="21"/>
    </w:rPr>
  </w:style>
  <w:style w:type="character" w:customStyle="1" w:styleId="ListLabel3">
    <w:name w:val="ListLabel 3"/>
    <w:qFormat/>
    <w:rPr>
      <w:rFonts w:ascii="Times New Roman" w:hAnsi="Times New Roman" w:cs="Symbol"/>
      <w:color w:val="000000"/>
      <w:sz w:val="21"/>
    </w:rPr>
  </w:style>
  <w:style w:type="character" w:customStyle="1" w:styleId="ListLabel4">
    <w:name w:val="ListLabel 4"/>
    <w:qFormat/>
    <w:rPr>
      <w:rFonts w:cs="Wingdings"/>
      <w:sz w:val="21"/>
    </w:rPr>
  </w:style>
  <w:style w:type="character" w:customStyle="1" w:styleId="ListLabel5">
    <w:name w:val="ListLabel 5"/>
    <w:qFormat/>
    <w:rPr>
      <w:rFonts w:cs="Courier New"/>
      <w:sz w:val="21"/>
    </w:rPr>
  </w:style>
  <w:style w:type="character" w:customStyle="1" w:styleId="ListLabel6">
    <w:name w:val="ListLabel 6"/>
    <w:qFormat/>
    <w:rPr>
      <w:rFonts w:cs="StarSymbol;Arial Unicode MS"/>
      <w:sz w:val="21"/>
      <w:szCs w:val="18"/>
    </w:rPr>
  </w:style>
  <w:style w:type="character" w:customStyle="1" w:styleId="ListLabel7">
    <w:name w:val="ListLabel 7"/>
    <w:qFormat/>
    <w:rPr>
      <w:rFonts w:cs="Symbol"/>
      <w:sz w:val="21"/>
    </w:rPr>
  </w:style>
  <w:style w:type="character" w:customStyle="1" w:styleId="ListLabel8">
    <w:name w:val="ListLabel 8"/>
    <w:qFormat/>
    <w:rPr>
      <w:rFonts w:ascii="Times New Roman" w:hAnsi="Times New Roman" w:cs="Symbol"/>
      <w:color w:val="000000"/>
      <w:sz w:val="21"/>
    </w:rPr>
  </w:style>
  <w:style w:type="character" w:customStyle="1" w:styleId="ListLabel9">
    <w:name w:val="ListLabel 9"/>
    <w:qFormat/>
    <w:rPr>
      <w:rFonts w:cs="Wingdings"/>
      <w:sz w:val="21"/>
    </w:rPr>
  </w:style>
  <w:style w:type="character" w:customStyle="1" w:styleId="ListLabel10">
    <w:name w:val="ListLabel 10"/>
    <w:qFormat/>
    <w:rPr>
      <w:rFonts w:cs="Courier New"/>
      <w:sz w:val="21"/>
    </w:rPr>
  </w:style>
  <w:style w:type="character" w:customStyle="1" w:styleId="ListLabel11">
    <w:name w:val="ListLabel 11"/>
    <w:qFormat/>
    <w:rPr>
      <w:rFonts w:cs="StarSymbol;Arial Unicode MS"/>
      <w:sz w:val="21"/>
      <w:szCs w:val="18"/>
    </w:rPr>
  </w:style>
  <w:style w:type="character" w:customStyle="1" w:styleId="ListLabel12">
    <w:name w:val="ListLabel 12"/>
    <w:qFormat/>
    <w:rPr>
      <w:rFonts w:cs="Symbol"/>
      <w:sz w:val="21"/>
    </w:rPr>
  </w:style>
  <w:style w:type="character" w:customStyle="1" w:styleId="ListLabel13">
    <w:name w:val="ListLabel 13"/>
    <w:qFormat/>
    <w:rPr>
      <w:rFonts w:ascii="Times New Roman" w:hAnsi="Times New Roman" w:cs="Symbol"/>
      <w:color w:val="000000"/>
      <w:sz w:val="21"/>
    </w:rPr>
  </w:style>
  <w:style w:type="character" w:customStyle="1" w:styleId="ListLabel14">
    <w:name w:val="ListLabel 14"/>
    <w:qFormat/>
    <w:rPr>
      <w:rFonts w:cs="Wingdings"/>
      <w:sz w:val="21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StarSymbol;Arial Unicode MS"/>
      <w:sz w:val="21"/>
      <w:szCs w:val="18"/>
    </w:rPr>
  </w:style>
  <w:style w:type="character" w:customStyle="1" w:styleId="ListLabel17">
    <w:name w:val="ListLabel 17"/>
    <w:qFormat/>
    <w:rPr>
      <w:rFonts w:cs="Symbol"/>
      <w:sz w:val="21"/>
    </w:rPr>
  </w:style>
  <w:style w:type="character" w:customStyle="1" w:styleId="ListLabel18">
    <w:name w:val="ListLabel 18"/>
    <w:qFormat/>
    <w:rPr>
      <w:rFonts w:ascii="Times New Roman" w:hAnsi="Times New Roman" w:cs="Symbol"/>
      <w:color w:val="000000"/>
      <w:sz w:val="21"/>
    </w:rPr>
  </w:style>
  <w:style w:type="character" w:customStyle="1" w:styleId="ListLabel19">
    <w:name w:val="ListLabel 19"/>
    <w:qFormat/>
    <w:rPr>
      <w:rFonts w:cs="Wingdings"/>
      <w:sz w:val="21"/>
    </w:rPr>
  </w:style>
  <w:style w:type="character" w:customStyle="1" w:styleId="ListLabel20">
    <w:name w:val="ListLabel 20"/>
    <w:qFormat/>
    <w:rPr>
      <w:rFonts w:cs="Courier New"/>
      <w:sz w:val="21"/>
    </w:rPr>
  </w:style>
  <w:style w:type="character" w:customStyle="1" w:styleId="ListLabel21">
    <w:name w:val="ListLabel 21"/>
    <w:qFormat/>
    <w:rPr>
      <w:rFonts w:cs="StarSymbol;Arial Unicode MS"/>
      <w:sz w:val="21"/>
      <w:szCs w:val="18"/>
    </w:rPr>
  </w:style>
  <w:style w:type="character" w:customStyle="1" w:styleId="ListLabel22">
    <w:name w:val="ListLabel 22"/>
    <w:qFormat/>
    <w:rPr>
      <w:rFonts w:cs="Symbol"/>
      <w:sz w:val="21"/>
    </w:rPr>
  </w:style>
  <w:style w:type="character" w:customStyle="1" w:styleId="ListLabel23">
    <w:name w:val="ListLabel 23"/>
    <w:qFormat/>
    <w:rPr>
      <w:rFonts w:ascii="Times New Roman" w:hAnsi="Times New Roman" w:cs="Symbol"/>
      <w:color w:val="000000"/>
      <w:sz w:val="21"/>
    </w:rPr>
  </w:style>
  <w:style w:type="character" w:customStyle="1" w:styleId="ListLabel24">
    <w:name w:val="ListLabel 24"/>
    <w:qFormat/>
    <w:rPr>
      <w:rFonts w:cs="Wingdings"/>
      <w:sz w:val="21"/>
    </w:rPr>
  </w:style>
  <w:style w:type="character" w:customStyle="1" w:styleId="ListLabel25">
    <w:name w:val="ListLabel 25"/>
    <w:qFormat/>
    <w:rPr>
      <w:rFonts w:cs="Courier New"/>
      <w:sz w:val="21"/>
    </w:rPr>
  </w:style>
  <w:style w:type="character" w:customStyle="1" w:styleId="ListLabel26">
    <w:name w:val="ListLabel 26"/>
    <w:qFormat/>
    <w:rPr>
      <w:rFonts w:cs="StarSymbol;Arial Unicode MS"/>
      <w:sz w:val="21"/>
      <w:szCs w:val="18"/>
    </w:rPr>
  </w:style>
  <w:style w:type="character" w:customStyle="1" w:styleId="ListLabel27">
    <w:name w:val="ListLabel 27"/>
    <w:qFormat/>
    <w:rPr>
      <w:rFonts w:cs="Symbol"/>
      <w:sz w:val="21"/>
    </w:rPr>
  </w:style>
  <w:style w:type="character" w:customStyle="1" w:styleId="ListLabel28">
    <w:name w:val="ListLabel 28"/>
    <w:qFormat/>
    <w:rPr>
      <w:rFonts w:ascii="Times New Roman" w:hAnsi="Times New Roman" w:cs="Symbol"/>
      <w:color w:val="000000"/>
      <w:sz w:val="21"/>
    </w:rPr>
  </w:style>
  <w:style w:type="character" w:customStyle="1" w:styleId="ListLabel29">
    <w:name w:val="ListLabel 29"/>
    <w:qFormat/>
    <w:rPr>
      <w:rFonts w:cs="Wingdings"/>
      <w:sz w:val="21"/>
    </w:rPr>
  </w:style>
  <w:style w:type="character" w:customStyle="1" w:styleId="ListLabel30">
    <w:name w:val="ListLabel 30"/>
    <w:qFormat/>
    <w:rPr>
      <w:rFonts w:cs="Courier New"/>
      <w:sz w:val="21"/>
    </w:rPr>
  </w:style>
  <w:style w:type="character" w:customStyle="1" w:styleId="Link">
    <w:name w:val="Link"/>
    <w:qFormat/>
    <w:rPr>
      <w:u w:val="single"/>
    </w:rPr>
  </w:style>
  <w:style w:type="character" w:customStyle="1" w:styleId="Hyperlink0">
    <w:name w:val="Hyperlink.0"/>
    <w:basedOn w:val="Link"/>
    <w:qFormat/>
    <w:rPr>
      <w:u w:val="none"/>
    </w:rPr>
  </w:style>
  <w:style w:type="character" w:customStyle="1" w:styleId="ListLabel31">
    <w:name w:val="ListLabel 31"/>
    <w:qFormat/>
    <w:rPr>
      <w:rFonts w:cs="StarSymbol;Arial Unicode MS"/>
      <w:sz w:val="21"/>
      <w:szCs w:val="18"/>
    </w:rPr>
  </w:style>
  <w:style w:type="character" w:customStyle="1" w:styleId="ListLabel32">
    <w:name w:val="ListLabel 32"/>
    <w:qFormat/>
    <w:rPr>
      <w:rFonts w:cs="Symbol"/>
      <w:sz w:val="21"/>
    </w:rPr>
  </w:style>
  <w:style w:type="character" w:customStyle="1" w:styleId="ListLabel33">
    <w:name w:val="ListLabel 33"/>
    <w:qFormat/>
    <w:rPr>
      <w:rFonts w:ascii="Times New Roman" w:hAnsi="Times New Roman" w:cs="Symbol"/>
      <w:color w:val="000000"/>
      <w:sz w:val="21"/>
    </w:rPr>
  </w:style>
  <w:style w:type="character" w:customStyle="1" w:styleId="ListLabel34">
    <w:name w:val="ListLabel 34"/>
    <w:qFormat/>
    <w:rPr>
      <w:rFonts w:cs="Wingdings"/>
      <w:sz w:val="21"/>
    </w:rPr>
  </w:style>
  <w:style w:type="character" w:customStyle="1" w:styleId="ListLabel35">
    <w:name w:val="ListLabel 35"/>
    <w:qFormat/>
    <w:rPr>
      <w:rFonts w:cs="Courier New"/>
      <w:sz w:val="21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next w:val="Normale"/>
    <w:rPr>
      <w:b/>
      <w:sz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diceanalitico1">
    <w:name w:val="Indice analitico 1"/>
    <w:basedOn w:val="Normale"/>
    <w:next w:val="Normale"/>
    <w:pPr>
      <w:ind w:left="240" w:hanging="240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NormaleWeb">
    <w:name w:val="Normal (Web)"/>
    <w:basedOn w:val="Normale"/>
    <w:qFormat/>
    <w:pPr>
      <w:spacing w:before="280" w:after="280"/>
    </w:pPr>
    <w:rPr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Didefault">
    <w:name w:val="Di default"/>
    <w:qFormat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it-IT" w:eastAsia="it-IT" w:bidi="ar-SA"/>
    </w:rPr>
  </w:style>
  <w:style w:type="paragraph" w:customStyle="1" w:styleId="Corpodeltesto31">
    <w:name w:val="Corpo del testo 31"/>
    <w:basedOn w:val="Normale"/>
    <w:qFormat/>
    <w:pPr>
      <w:spacing w:line="360" w:lineRule="auto"/>
    </w:pPr>
    <w:rPr>
      <w:lang w:val="x-none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color w:val="00000A"/>
      <w:sz w:val="20"/>
      <w:szCs w:val="20"/>
      <w:lang w:val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124E92"/>
    <w:rPr>
      <w:rFonts w:ascii="Times New Roman" w:eastAsia="Times New Roman" w:hAnsi="Times New Roman" w:cs="Times New Roman"/>
      <w:color w:val="00000A"/>
      <w:sz w:val="20"/>
      <w:szCs w:val="20"/>
      <w:lang w:val="it-IT" w:bidi="ar-SA"/>
    </w:rPr>
  </w:style>
  <w:style w:type="character" w:styleId="Collegamentoipertestuale">
    <w:name w:val="Hyperlink"/>
    <w:rsid w:val="001574B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Individuale</dc:title>
  <dc:subject>A.S. 2010 -2011</dc:subject>
  <dc:creator>antonello sanna</dc:creator>
  <cp:lastModifiedBy>antonello sanna</cp:lastModifiedBy>
  <cp:revision>5</cp:revision>
  <dcterms:created xsi:type="dcterms:W3CDTF">2021-05-31T08:02:00Z</dcterms:created>
  <dcterms:modified xsi:type="dcterms:W3CDTF">2022-05-28T06:20:00Z</dcterms:modified>
  <dc:language>fr-FR</dc:language>
</cp:coreProperties>
</file>